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5" w:rsidRPr="007C14CC" w:rsidRDefault="007D685E" w:rsidP="002D2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Сообщение о возможности установлении публичного сервитута.</w:t>
      </w:r>
    </w:p>
    <w:p w:rsidR="006339C7" w:rsidRDefault="005C5D29" w:rsidP="005C261B">
      <w:pPr>
        <w:tabs>
          <w:tab w:val="left" w:pos="978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  <w:r w:rsidR="002D2C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685E" w:rsidRPr="007C14CC">
        <w:rPr>
          <w:rFonts w:ascii="Times New Roman" w:hAnsi="Times New Roman" w:cs="Times New Roman"/>
          <w:sz w:val="24"/>
          <w:szCs w:val="24"/>
        </w:rPr>
        <w:t>Артинск</w:t>
      </w:r>
      <w:r w:rsidR="002D2C20">
        <w:rPr>
          <w:rFonts w:ascii="Times New Roman" w:hAnsi="Times New Roman" w:cs="Times New Roman"/>
          <w:sz w:val="24"/>
          <w:szCs w:val="24"/>
        </w:rPr>
        <w:t>ого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D2C20">
        <w:rPr>
          <w:rFonts w:ascii="Times New Roman" w:hAnsi="Times New Roman" w:cs="Times New Roman"/>
          <w:sz w:val="24"/>
          <w:szCs w:val="24"/>
        </w:rPr>
        <w:t>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D2C20">
        <w:rPr>
          <w:rFonts w:ascii="Times New Roman" w:hAnsi="Times New Roman" w:cs="Times New Roman"/>
          <w:sz w:val="24"/>
          <w:szCs w:val="24"/>
        </w:rPr>
        <w:t>а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информирует, что в связи с обращением ОАО «МРСК Урала» рассматривается ходатайство об установлении публичного сервитута в целях </w:t>
      </w:r>
      <w:r w:rsidR="000568CF">
        <w:rPr>
          <w:rFonts w:ascii="Times New Roman" w:hAnsi="Times New Roman" w:cs="Times New Roman"/>
          <w:sz w:val="24"/>
          <w:szCs w:val="24"/>
        </w:rPr>
        <w:t xml:space="preserve">размещения и </w:t>
      </w:r>
      <w:r w:rsidR="00A27668">
        <w:rPr>
          <w:rFonts w:ascii="Times New Roman" w:hAnsi="Times New Roman" w:cs="Times New Roman"/>
          <w:sz w:val="24"/>
          <w:szCs w:val="24"/>
        </w:rPr>
        <w:t>эксплуатации</w:t>
      </w:r>
      <w:r w:rsidR="00B02163">
        <w:rPr>
          <w:rFonts w:ascii="Times New Roman" w:hAnsi="Times New Roman" w:cs="Times New Roman"/>
          <w:sz w:val="24"/>
          <w:szCs w:val="24"/>
        </w:rPr>
        <w:t xml:space="preserve"> объекта энергетики</w:t>
      </w:r>
      <w:r w:rsidR="00A27668">
        <w:rPr>
          <w:rFonts w:ascii="Times New Roman" w:hAnsi="Times New Roman" w:cs="Times New Roman"/>
          <w:sz w:val="24"/>
          <w:szCs w:val="24"/>
        </w:rPr>
        <w:t xml:space="preserve"> – </w:t>
      </w:r>
      <w:r w:rsidR="004252E3" w:rsidRPr="00AC3008">
        <w:rPr>
          <w:rFonts w:ascii="Times New Roman" w:hAnsi="Times New Roman" w:cs="Times New Roman"/>
          <w:sz w:val="24"/>
          <w:szCs w:val="24"/>
        </w:rPr>
        <w:t>«</w:t>
      </w:r>
      <w:r w:rsidR="000D2B63">
        <w:rPr>
          <w:rFonts w:ascii="Times New Roman" w:hAnsi="Times New Roman" w:cs="Times New Roman"/>
          <w:sz w:val="24"/>
        </w:rPr>
        <w:t xml:space="preserve">Отпайка от ВЛ 0,4 </w:t>
      </w:r>
      <w:proofErr w:type="spellStart"/>
      <w:r w:rsidR="000D2B63">
        <w:rPr>
          <w:rFonts w:ascii="Times New Roman" w:hAnsi="Times New Roman" w:cs="Times New Roman"/>
          <w:sz w:val="24"/>
        </w:rPr>
        <w:t>кВ</w:t>
      </w:r>
      <w:proofErr w:type="spellEnd"/>
      <w:r w:rsidR="000D2B63">
        <w:rPr>
          <w:rFonts w:ascii="Times New Roman" w:hAnsi="Times New Roman" w:cs="Times New Roman"/>
          <w:sz w:val="24"/>
        </w:rPr>
        <w:t xml:space="preserve"> Трактовая (1254) (элек</w:t>
      </w:r>
      <w:r w:rsidR="005C261B">
        <w:rPr>
          <w:rFonts w:ascii="Times New Roman" w:hAnsi="Times New Roman" w:cs="Times New Roman"/>
          <w:sz w:val="24"/>
        </w:rPr>
        <w:t>троснабжение фермы Клыкова К.А.</w:t>
      </w:r>
      <w:r w:rsidR="000D2B63">
        <w:rPr>
          <w:rFonts w:ascii="Times New Roman" w:hAnsi="Times New Roman" w:cs="Times New Roman"/>
          <w:sz w:val="24"/>
        </w:rPr>
        <w:t xml:space="preserve"> находящегося по адресу:</w:t>
      </w:r>
      <w:r w:rsidR="00E34035">
        <w:rPr>
          <w:rFonts w:ascii="Times New Roman" w:hAnsi="Times New Roman" w:cs="Times New Roman"/>
          <w:sz w:val="24"/>
        </w:rPr>
        <w:t xml:space="preserve"> Свердловская область, Артинский район, </w:t>
      </w:r>
      <w:r w:rsidR="000D2B63">
        <w:rPr>
          <w:rFonts w:ascii="Times New Roman" w:hAnsi="Times New Roman" w:cs="Times New Roman"/>
          <w:sz w:val="24"/>
        </w:rPr>
        <w:t xml:space="preserve">ориентир: за чертой </w:t>
      </w:r>
      <w:proofErr w:type="spellStart"/>
      <w:r w:rsidR="000D2B63">
        <w:rPr>
          <w:rFonts w:ascii="Times New Roman" w:hAnsi="Times New Roman" w:cs="Times New Roman"/>
          <w:sz w:val="24"/>
        </w:rPr>
        <w:t>н.п</w:t>
      </w:r>
      <w:proofErr w:type="spellEnd"/>
      <w:r w:rsidR="000D2B63">
        <w:rPr>
          <w:rFonts w:ascii="Times New Roman" w:hAnsi="Times New Roman" w:cs="Times New Roman"/>
          <w:sz w:val="24"/>
        </w:rPr>
        <w:t>. Симинчи, около бывшей фермы)</w:t>
      </w:r>
      <w:r w:rsidR="00A025D9" w:rsidRPr="00AC3008">
        <w:rPr>
          <w:rFonts w:ascii="Times New Roman" w:hAnsi="Times New Roman" w:cs="Times New Roman"/>
          <w:sz w:val="24"/>
          <w:szCs w:val="24"/>
        </w:rPr>
        <w:t xml:space="preserve">»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в соответствии с п.1 ст.39.37 Земельного кодекса РФ.      </w:t>
      </w:r>
    </w:p>
    <w:p w:rsidR="00F24024" w:rsidRDefault="00525AF8" w:rsidP="005C261B">
      <w:pPr>
        <w:tabs>
          <w:tab w:val="left" w:pos="97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4024" w:rsidRPr="007C14CC">
        <w:rPr>
          <w:rFonts w:ascii="Times New Roman" w:hAnsi="Times New Roman" w:cs="Times New Roman"/>
          <w:sz w:val="24"/>
          <w:szCs w:val="24"/>
        </w:rPr>
        <w:t xml:space="preserve">Земельные участки, в отношении которых испрашивается публичный сервитут: </w:t>
      </w:r>
    </w:p>
    <w:p w:rsidR="00F24024" w:rsidRPr="007C14CC" w:rsidRDefault="00F24024" w:rsidP="005C261B">
      <w:pPr>
        <w:tabs>
          <w:tab w:val="left" w:pos="97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Кадастров</w:t>
      </w:r>
      <w:r w:rsidR="00A025D9">
        <w:rPr>
          <w:rFonts w:ascii="Times New Roman" w:hAnsi="Times New Roman" w:cs="Times New Roman"/>
          <w:sz w:val="24"/>
          <w:szCs w:val="24"/>
        </w:rPr>
        <w:t>ы</w:t>
      </w:r>
      <w:r w:rsidR="00E34035">
        <w:rPr>
          <w:rFonts w:ascii="Times New Roman" w:hAnsi="Times New Roman" w:cs="Times New Roman"/>
          <w:sz w:val="24"/>
          <w:szCs w:val="24"/>
        </w:rPr>
        <w:t>е</w:t>
      </w:r>
      <w:r w:rsidR="00A025D9">
        <w:rPr>
          <w:rFonts w:ascii="Times New Roman" w:hAnsi="Times New Roman" w:cs="Times New Roman"/>
          <w:sz w:val="24"/>
          <w:szCs w:val="24"/>
        </w:rPr>
        <w:t xml:space="preserve"> </w:t>
      </w:r>
      <w:r w:rsidR="004252E3">
        <w:rPr>
          <w:rFonts w:ascii="Times New Roman" w:hAnsi="Times New Roman" w:cs="Times New Roman"/>
          <w:sz w:val="24"/>
          <w:szCs w:val="24"/>
        </w:rPr>
        <w:t>квартал</w:t>
      </w:r>
      <w:r w:rsidR="00E34035">
        <w:rPr>
          <w:rFonts w:ascii="Times New Roman" w:hAnsi="Times New Roman" w:cs="Times New Roman"/>
          <w:sz w:val="24"/>
          <w:szCs w:val="24"/>
        </w:rPr>
        <w:t>ы</w:t>
      </w:r>
      <w:r w:rsidR="00A025D9">
        <w:rPr>
          <w:rFonts w:ascii="Times New Roman" w:hAnsi="Times New Roman" w:cs="Times New Roman"/>
          <w:sz w:val="24"/>
          <w:szCs w:val="24"/>
        </w:rPr>
        <w:t>: 66:03:</w:t>
      </w:r>
      <w:r w:rsidR="000D2B63">
        <w:rPr>
          <w:rFonts w:ascii="Times New Roman" w:hAnsi="Times New Roman" w:cs="Times New Roman"/>
          <w:sz w:val="24"/>
          <w:szCs w:val="24"/>
        </w:rPr>
        <w:t>1301002</w:t>
      </w:r>
      <w:r w:rsidR="00E34035">
        <w:rPr>
          <w:rFonts w:ascii="Times New Roman" w:hAnsi="Times New Roman" w:cs="Times New Roman"/>
          <w:sz w:val="24"/>
          <w:szCs w:val="24"/>
        </w:rPr>
        <w:t>; 66:03:</w:t>
      </w:r>
      <w:r w:rsidR="000D2B63">
        <w:rPr>
          <w:rFonts w:ascii="Times New Roman" w:hAnsi="Times New Roman" w:cs="Times New Roman"/>
          <w:sz w:val="24"/>
          <w:szCs w:val="24"/>
        </w:rPr>
        <w:t>1801002</w:t>
      </w:r>
      <w:r w:rsidR="006600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668">
        <w:rPr>
          <w:rFonts w:ascii="Times New Roman" w:hAnsi="Times New Roman" w:cs="Times New Roman"/>
          <w:sz w:val="24"/>
          <w:szCs w:val="24"/>
        </w:rPr>
        <w:t>Общей площадью</w:t>
      </w:r>
      <w:r w:rsidR="00AC3008">
        <w:rPr>
          <w:rFonts w:ascii="Times New Roman" w:hAnsi="Times New Roman" w:cs="Times New Roman"/>
          <w:sz w:val="24"/>
          <w:szCs w:val="24"/>
        </w:rPr>
        <w:t xml:space="preserve"> </w:t>
      </w:r>
      <w:r w:rsidR="000D2B63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0B628D" w:rsidRPr="007C14CC" w:rsidRDefault="005C5D29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</w:t>
      </w:r>
      <w:r w:rsidR="00E34035" w:rsidRPr="00E34035">
        <w:rPr>
          <w:rFonts w:ascii="Times New Roman" w:hAnsi="Times New Roman" w:cs="Times New Roman"/>
          <w:sz w:val="24"/>
          <w:szCs w:val="24"/>
        </w:rPr>
        <w:t>20</w:t>
      </w:r>
      <w:r w:rsidR="00A27668" w:rsidRPr="00E34035">
        <w:rPr>
          <w:rFonts w:ascii="Times New Roman" w:hAnsi="Times New Roman" w:cs="Times New Roman"/>
          <w:sz w:val="24"/>
          <w:szCs w:val="24"/>
        </w:rPr>
        <w:t>.11</w:t>
      </w:r>
      <w:r w:rsidR="007C6796" w:rsidRPr="00E34035">
        <w:rPr>
          <w:rFonts w:ascii="Times New Roman" w:hAnsi="Times New Roman" w:cs="Times New Roman"/>
          <w:sz w:val="24"/>
          <w:szCs w:val="24"/>
        </w:rPr>
        <w:t>.</w:t>
      </w:r>
      <w:r w:rsidR="00BB700A">
        <w:rPr>
          <w:rFonts w:ascii="Times New Roman" w:hAnsi="Times New Roman" w:cs="Times New Roman"/>
          <w:sz w:val="24"/>
          <w:szCs w:val="24"/>
        </w:rPr>
        <w:t>2020г.</w:t>
      </w:r>
    </w:p>
    <w:p w:rsidR="000B628D" w:rsidRDefault="00525AF8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14CC" w:rsidRPr="007C14CC">
        <w:rPr>
          <w:rFonts w:ascii="Times New Roman" w:hAnsi="Times New Roman" w:cs="Times New Roman"/>
          <w:sz w:val="24"/>
          <w:szCs w:val="24"/>
        </w:rPr>
        <w:t>Данное сообщение о поступившем ходатайстве об установлении публичного сервитута размещено в</w:t>
      </w:r>
      <w:r w:rsidR="00F24024">
        <w:rPr>
          <w:rFonts w:ascii="Times New Roman" w:hAnsi="Times New Roman" w:cs="Times New Roman"/>
          <w:sz w:val="24"/>
          <w:szCs w:val="24"/>
        </w:rPr>
        <w:t xml:space="preserve"> «Муниципальном вестнике»</w:t>
      </w:r>
      <w:r w:rsidR="00B76210">
        <w:rPr>
          <w:rFonts w:ascii="Times New Roman" w:hAnsi="Times New Roman" w:cs="Times New Roman"/>
          <w:sz w:val="24"/>
          <w:szCs w:val="24"/>
        </w:rPr>
        <w:t xml:space="preserve"> газет</w:t>
      </w:r>
      <w:r w:rsidR="00F24024">
        <w:rPr>
          <w:rFonts w:ascii="Times New Roman" w:hAnsi="Times New Roman" w:cs="Times New Roman"/>
          <w:sz w:val="24"/>
          <w:szCs w:val="24"/>
        </w:rPr>
        <w:t>ы</w:t>
      </w:r>
      <w:r w:rsidR="00B76210">
        <w:rPr>
          <w:rFonts w:ascii="Times New Roman" w:hAnsi="Times New Roman" w:cs="Times New Roman"/>
          <w:sz w:val="24"/>
          <w:szCs w:val="24"/>
        </w:rPr>
        <w:t xml:space="preserve"> 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«Артинские Вести», на официальном сайте </w:t>
      </w:r>
      <w:r w:rsidR="002D2C20">
        <w:rPr>
          <w:rFonts w:ascii="Times New Roman" w:hAnsi="Times New Roman" w:cs="Times New Roman"/>
          <w:sz w:val="24"/>
          <w:szCs w:val="24"/>
        </w:rPr>
        <w:t>Администрации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 Артинского городского округа   </w:t>
      </w:r>
      <w:proofErr w:type="gramStart"/>
      <w:r w:rsidR="002D2C20" w:rsidRPr="002D2C2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arti</w:t>
      </w:r>
      <w:r w:rsidR="002D2C20" w:rsidRPr="002D2C20">
        <w:rPr>
          <w:rFonts w:ascii="Times New Roman" w:hAnsi="Times New Roman" w:cs="Times New Roman"/>
          <w:sz w:val="24"/>
          <w:szCs w:val="24"/>
        </w:rPr>
        <w:t>-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2C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C14CC" w:rsidRPr="007C14C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70F43" w:rsidRDefault="005C261B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700A" w:rsidRPr="007C14CC">
        <w:rPr>
          <w:rFonts w:ascii="Times New Roman" w:hAnsi="Times New Roman" w:cs="Times New Roman"/>
          <w:sz w:val="24"/>
          <w:szCs w:val="24"/>
        </w:rPr>
        <w:t>Графическое описание границ публичного сервитута</w:t>
      </w:r>
      <w:r w:rsidR="00BB700A"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B82B7D" w:rsidRDefault="005C261B" w:rsidP="00AC300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DAD41B3" wp14:editId="0ABE6153">
            <wp:extent cx="6276975" cy="4067175"/>
            <wp:effectExtent l="0" t="0" r="0" b="0"/>
            <wp:docPr id="2" name="Рисунок 1" descr="чертеж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_16.jpg"/>
                    <pic:cNvPicPr/>
                  </pic:nvPicPr>
                  <pic:blipFill>
                    <a:blip r:embed="rId4"/>
                    <a:srcRect l="4159" t="2353" r="6744" b="4559"/>
                    <a:stretch>
                      <a:fillRect/>
                    </a:stretch>
                  </pic:blipFill>
                  <pic:spPr>
                    <a:xfrm>
                      <a:off x="0" y="0"/>
                      <a:ext cx="6280526" cy="406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82B7D" w:rsidRPr="007C14CC" w:rsidRDefault="00B82B7D" w:rsidP="00AC30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2B7D" w:rsidRPr="007C14CC" w:rsidSect="005C261B">
      <w:pgSz w:w="11906" w:h="16838"/>
      <w:pgMar w:top="568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85E"/>
    <w:rsid w:val="00031256"/>
    <w:rsid w:val="000568CF"/>
    <w:rsid w:val="00091859"/>
    <w:rsid w:val="000B628D"/>
    <w:rsid w:val="000D2B63"/>
    <w:rsid w:val="001157BA"/>
    <w:rsid w:val="002D2C20"/>
    <w:rsid w:val="003205D7"/>
    <w:rsid w:val="003823A3"/>
    <w:rsid w:val="003D671A"/>
    <w:rsid w:val="003E0431"/>
    <w:rsid w:val="004252E3"/>
    <w:rsid w:val="00444387"/>
    <w:rsid w:val="00494341"/>
    <w:rsid w:val="004C0926"/>
    <w:rsid w:val="00525AF8"/>
    <w:rsid w:val="0053752B"/>
    <w:rsid w:val="005653A5"/>
    <w:rsid w:val="005B6449"/>
    <w:rsid w:val="005C261B"/>
    <w:rsid w:val="005C5D29"/>
    <w:rsid w:val="005E3BB5"/>
    <w:rsid w:val="006339C7"/>
    <w:rsid w:val="00636C61"/>
    <w:rsid w:val="0066002A"/>
    <w:rsid w:val="006A4075"/>
    <w:rsid w:val="006F3DB6"/>
    <w:rsid w:val="007926F4"/>
    <w:rsid w:val="007C14CC"/>
    <w:rsid w:val="007C6796"/>
    <w:rsid w:val="007D685E"/>
    <w:rsid w:val="0088652A"/>
    <w:rsid w:val="008939D4"/>
    <w:rsid w:val="009451D9"/>
    <w:rsid w:val="00951C03"/>
    <w:rsid w:val="00982B2A"/>
    <w:rsid w:val="00A025D9"/>
    <w:rsid w:val="00A27668"/>
    <w:rsid w:val="00AC3008"/>
    <w:rsid w:val="00B02163"/>
    <w:rsid w:val="00B153F1"/>
    <w:rsid w:val="00B33683"/>
    <w:rsid w:val="00B76210"/>
    <w:rsid w:val="00B82B7D"/>
    <w:rsid w:val="00BB700A"/>
    <w:rsid w:val="00BC7686"/>
    <w:rsid w:val="00D45E80"/>
    <w:rsid w:val="00D70F43"/>
    <w:rsid w:val="00E34035"/>
    <w:rsid w:val="00EE751C"/>
    <w:rsid w:val="00F24024"/>
    <w:rsid w:val="00F73010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8AD43-FB0A-4D9B-9B91-A8D2491A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C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36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B33683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B33683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cp:keywords/>
  <dc:description/>
  <cp:lastModifiedBy>Земля1</cp:lastModifiedBy>
  <cp:revision>25</cp:revision>
  <dcterms:created xsi:type="dcterms:W3CDTF">2020-07-22T07:59:00Z</dcterms:created>
  <dcterms:modified xsi:type="dcterms:W3CDTF">2020-10-16T11:53:00Z</dcterms:modified>
</cp:coreProperties>
</file>